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3B" w:rsidRPr="00AB542F" w:rsidRDefault="00241DBF" w:rsidP="00AB542F">
      <w:pPr>
        <w:rPr>
          <w:b/>
          <w:sz w:val="32"/>
          <w:szCs w:val="32"/>
          <w:u w:val="single"/>
        </w:rPr>
      </w:pPr>
      <w:r w:rsidRPr="00AB542F">
        <w:rPr>
          <w:b/>
          <w:sz w:val="32"/>
          <w:szCs w:val="32"/>
          <w:u w:val="single"/>
        </w:rPr>
        <w:t>Detail Labor</w:t>
      </w:r>
      <w:r w:rsidR="00AB542F" w:rsidRPr="00AB542F">
        <w:rPr>
          <w:b/>
          <w:sz w:val="32"/>
          <w:szCs w:val="32"/>
          <w:u w:val="single"/>
        </w:rPr>
        <w:t xml:space="preserve"> Cost</w:t>
      </w:r>
      <w:r w:rsidRPr="00AB542F">
        <w:rPr>
          <w:b/>
          <w:sz w:val="32"/>
          <w:szCs w:val="32"/>
          <w:u w:val="single"/>
        </w:rPr>
        <w:t xml:space="preserve"> Adjustments</w:t>
      </w:r>
      <w:r w:rsidR="00694AE0">
        <w:rPr>
          <w:b/>
          <w:sz w:val="32"/>
          <w:szCs w:val="32"/>
          <w:u w:val="single"/>
        </w:rPr>
        <w:t xml:space="preserve"> [D</w:t>
      </w:r>
      <w:r w:rsidR="00AB542F" w:rsidRPr="00AB542F">
        <w:rPr>
          <w:b/>
          <w:sz w:val="32"/>
          <w:szCs w:val="32"/>
          <w:u w:val="single"/>
        </w:rPr>
        <w:t>L</w:t>
      </w:r>
      <w:r w:rsidR="00694AE0">
        <w:rPr>
          <w:b/>
          <w:sz w:val="32"/>
          <w:szCs w:val="32"/>
          <w:u w:val="single"/>
        </w:rPr>
        <w:t>C</w:t>
      </w:r>
      <w:r w:rsidR="00AB542F" w:rsidRPr="00AB542F">
        <w:rPr>
          <w:b/>
          <w:sz w:val="32"/>
          <w:szCs w:val="32"/>
          <w:u w:val="single"/>
        </w:rPr>
        <w:t>A]</w:t>
      </w:r>
    </w:p>
    <w:p w:rsidR="0040513B" w:rsidRPr="00156151" w:rsidRDefault="00694AE0" w:rsidP="000E23B7">
      <w:pPr>
        <w:numPr>
          <w:ilvl w:val="0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Surcharges </w:t>
      </w:r>
      <w:r w:rsidRPr="00156151">
        <w:rPr>
          <w:b/>
          <w:sz w:val="28"/>
          <w:szCs w:val="28"/>
          <w:u w:val="single"/>
        </w:rPr>
        <w:t>do not</w:t>
      </w:r>
      <w:r w:rsidRPr="00156151">
        <w:rPr>
          <w:sz w:val="28"/>
          <w:szCs w:val="28"/>
        </w:rPr>
        <w:t xml:space="preserve"> apply when making adjustments to </w:t>
      </w:r>
      <w:r w:rsidR="00241DBF" w:rsidRPr="00156151">
        <w:rPr>
          <w:sz w:val="28"/>
          <w:szCs w:val="28"/>
        </w:rPr>
        <w:t>Direct or Internal Fund</w:t>
      </w:r>
      <w:r w:rsidRPr="00156151">
        <w:rPr>
          <w:sz w:val="28"/>
          <w:szCs w:val="28"/>
        </w:rPr>
        <w:t>/Fee for Service</w:t>
      </w:r>
      <w:r w:rsidR="00B07F11">
        <w:rPr>
          <w:sz w:val="28"/>
          <w:szCs w:val="28"/>
        </w:rPr>
        <w:t xml:space="preserve"> Project C</w:t>
      </w:r>
      <w:r w:rsidR="00241DBF" w:rsidRPr="00156151">
        <w:rPr>
          <w:sz w:val="28"/>
          <w:szCs w:val="28"/>
        </w:rPr>
        <w:t>odes</w:t>
      </w:r>
    </w:p>
    <w:p w:rsidR="0040513B" w:rsidRPr="00156151" w:rsidRDefault="00241DBF" w:rsidP="000E23B7">
      <w:pPr>
        <w:numPr>
          <w:ilvl w:val="1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>Must change/correct</w:t>
      </w:r>
      <w:r w:rsidR="00156151">
        <w:rPr>
          <w:sz w:val="28"/>
          <w:szCs w:val="28"/>
        </w:rPr>
        <w:t xml:space="preserve"> costs posted against</w:t>
      </w:r>
      <w:r w:rsidRPr="00156151">
        <w:rPr>
          <w:sz w:val="28"/>
          <w:szCs w:val="28"/>
        </w:rPr>
        <w:t xml:space="preserve"> all labor object classes</w:t>
      </w:r>
      <w:r w:rsidR="00156151">
        <w:rPr>
          <w:sz w:val="28"/>
          <w:szCs w:val="28"/>
        </w:rPr>
        <w:t xml:space="preserve"> </w:t>
      </w:r>
      <w:r w:rsidR="00156151" w:rsidRPr="00156151">
        <w:rPr>
          <w:sz w:val="28"/>
          <w:szCs w:val="28"/>
        </w:rPr>
        <w:t xml:space="preserve">(and any associated hours) </w:t>
      </w:r>
      <w:r w:rsidR="00156151">
        <w:rPr>
          <w:sz w:val="28"/>
          <w:szCs w:val="28"/>
        </w:rPr>
        <w:t xml:space="preserve"> </w:t>
      </w:r>
      <w:r w:rsidRPr="00156151">
        <w:rPr>
          <w:sz w:val="28"/>
          <w:szCs w:val="28"/>
        </w:rPr>
        <w:t>11.xx</w:t>
      </w:r>
      <w:r w:rsidR="00156151">
        <w:rPr>
          <w:sz w:val="28"/>
          <w:szCs w:val="28"/>
        </w:rPr>
        <w:t>.xx.xx</w:t>
      </w:r>
      <w:r w:rsidRPr="00156151">
        <w:rPr>
          <w:sz w:val="28"/>
          <w:szCs w:val="28"/>
        </w:rPr>
        <w:t xml:space="preserve"> and 12.xx</w:t>
      </w:r>
      <w:r w:rsidR="00156151">
        <w:rPr>
          <w:sz w:val="28"/>
          <w:szCs w:val="28"/>
        </w:rPr>
        <w:t>.xx.xx</w:t>
      </w:r>
    </w:p>
    <w:p w:rsidR="0040513B" w:rsidRPr="00156151" w:rsidRDefault="00694AE0" w:rsidP="000E23B7">
      <w:pPr>
        <w:numPr>
          <w:ilvl w:val="0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Surcharges </w:t>
      </w:r>
      <w:r w:rsidRPr="00156151">
        <w:rPr>
          <w:b/>
          <w:sz w:val="28"/>
          <w:szCs w:val="28"/>
          <w:u w:val="single"/>
        </w:rPr>
        <w:t>do</w:t>
      </w:r>
      <w:r w:rsidRPr="00156151">
        <w:rPr>
          <w:sz w:val="28"/>
          <w:szCs w:val="28"/>
        </w:rPr>
        <w:t xml:space="preserve"> apply when making adjustments to </w:t>
      </w:r>
      <w:r w:rsidR="009A0C5B" w:rsidRPr="00156151">
        <w:rPr>
          <w:sz w:val="28"/>
          <w:szCs w:val="28"/>
        </w:rPr>
        <w:t>Reimbursable P</w:t>
      </w:r>
      <w:r w:rsidR="00241DBF" w:rsidRPr="00156151">
        <w:rPr>
          <w:sz w:val="28"/>
          <w:szCs w:val="28"/>
        </w:rPr>
        <w:t>roject code</w:t>
      </w:r>
      <w:r w:rsidR="009A0C5B" w:rsidRPr="00156151">
        <w:rPr>
          <w:sz w:val="28"/>
          <w:szCs w:val="28"/>
        </w:rPr>
        <w:t>(</w:t>
      </w:r>
      <w:r w:rsidR="00241DBF" w:rsidRPr="00156151">
        <w:rPr>
          <w:sz w:val="28"/>
          <w:szCs w:val="28"/>
        </w:rPr>
        <w:t>s</w:t>
      </w:r>
      <w:r w:rsidR="009A0C5B" w:rsidRPr="00156151">
        <w:rPr>
          <w:sz w:val="28"/>
          <w:szCs w:val="28"/>
        </w:rPr>
        <w:t>)</w:t>
      </w:r>
      <w:r w:rsidR="00AB542F" w:rsidRPr="00156151">
        <w:rPr>
          <w:sz w:val="28"/>
          <w:szCs w:val="28"/>
        </w:rPr>
        <w:t xml:space="preserve"> </w:t>
      </w:r>
    </w:p>
    <w:p w:rsidR="0040513B" w:rsidRPr="00156151" w:rsidRDefault="00241DBF" w:rsidP="000E23B7">
      <w:pPr>
        <w:numPr>
          <w:ilvl w:val="1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Only change/correct </w:t>
      </w:r>
      <w:r w:rsidR="00156151">
        <w:rPr>
          <w:sz w:val="28"/>
          <w:szCs w:val="28"/>
        </w:rPr>
        <w:t xml:space="preserve">costs posted against </w:t>
      </w:r>
      <w:r w:rsidRPr="00156151">
        <w:rPr>
          <w:sz w:val="28"/>
          <w:szCs w:val="28"/>
        </w:rPr>
        <w:t xml:space="preserve">base labor </w:t>
      </w:r>
      <w:r w:rsidR="00156151">
        <w:rPr>
          <w:sz w:val="28"/>
          <w:szCs w:val="28"/>
        </w:rPr>
        <w:t xml:space="preserve">(11.10.xx.xx – 11.39.xx.xx) </w:t>
      </w:r>
      <w:r w:rsidRPr="00156151">
        <w:rPr>
          <w:sz w:val="28"/>
          <w:szCs w:val="28"/>
        </w:rPr>
        <w:t>and benefit object classes</w:t>
      </w:r>
      <w:r w:rsidR="00156151">
        <w:rPr>
          <w:sz w:val="28"/>
          <w:szCs w:val="28"/>
        </w:rPr>
        <w:t xml:space="preserve"> (12.xx.xx.xx)</w:t>
      </w:r>
    </w:p>
    <w:p w:rsidR="0040513B" w:rsidRPr="00156151" w:rsidRDefault="00241DBF" w:rsidP="000E23B7">
      <w:pPr>
        <w:numPr>
          <w:ilvl w:val="1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Leave will already be in </w:t>
      </w:r>
      <w:r w:rsidR="009A0C5B" w:rsidRPr="00156151">
        <w:rPr>
          <w:sz w:val="28"/>
          <w:szCs w:val="28"/>
        </w:rPr>
        <w:t xml:space="preserve">Non-Reimbursable or </w:t>
      </w:r>
      <w:r w:rsidR="00B07F11" w:rsidRPr="00156151">
        <w:rPr>
          <w:sz w:val="28"/>
          <w:szCs w:val="28"/>
        </w:rPr>
        <w:t xml:space="preserve">Internal Fund/Fee for Service </w:t>
      </w:r>
      <w:r w:rsidR="009A0C5B" w:rsidRPr="00156151">
        <w:rPr>
          <w:sz w:val="28"/>
          <w:szCs w:val="28"/>
        </w:rPr>
        <w:t>P</w:t>
      </w:r>
      <w:r w:rsidRPr="00156151">
        <w:rPr>
          <w:sz w:val="28"/>
          <w:szCs w:val="28"/>
        </w:rPr>
        <w:t xml:space="preserve">roject </w:t>
      </w:r>
      <w:r w:rsidR="009A0C5B" w:rsidRPr="00156151">
        <w:rPr>
          <w:sz w:val="28"/>
          <w:szCs w:val="28"/>
        </w:rPr>
        <w:t>C</w:t>
      </w:r>
      <w:r w:rsidRPr="00156151">
        <w:rPr>
          <w:sz w:val="28"/>
          <w:szCs w:val="28"/>
        </w:rPr>
        <w:t>ode</w:t>
      </w:r>
      <w:r w:rsidR="009A0C5B" w:rsidRPr="00156151">
        <w:rPr>
          <w:sz w:val="28"/>
          <w:szCs w:val="28"/>
        </w:rPr>
        <w:t>(</w:t>
      </w:r>
      <w:r w:rsidRPr="00156151">
        <w:rPr>
          <w:sz w:val="28"/>
          <w:szCs w:val="28"/>
        </w:rPr>
        <w:t>s</w:t>
      </w:r>
      <w:r w:rsidR="009A0C5B" w:rsidRPr="00156151">
        <w:rPr>
          <w:sz w:val="28"/>
          <w:szCs w:val="28"/>
        </w:rPr>
        <w:t>)</w:t>
      </w:r>
    </w:p>
    <w:p w:rsidR="00AB542F" w:rsidRPr="00156151" w:rsidRDefault="00241DBF" w:rsidP="000E23B7">
      <w:pPr>
        <w:numPr>
          <w:ilvl w:val="1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>Surcharge process will continue to make 11.60</w:t>
      </w:r>
      <w:r w:rsidR="00985E8A" w:rsidRPr="00156151">
        <w:rPr>
          <w:sz w:val="28"/>
          <w:szCs w:val="28"/>
        </w:rPr>
        <w:t>.00.00</w:t>
      </w:r>
      <w:r w:rsidRPr="00156151">
        <w:rPr>
          <w:sz w:val="28"/>
          <w:szCs w:val="28"/>
        </w:rPr>
        <w:t xml:space="preserve"> and 12.10</w:t>
      </w:r>
      <w:r w:rsidR="00985E8A" w:rsidRPr="00156151">
        <w:rPr>
          <w:sz w:val="28"/>
          <w:szCs w:val="28"/>
        </w:rPr>
        <w:t>.00.00</w:t>
      </w:r>
      <w:r w:rsidRPr="00156151">
        <w:rPr>
          <w:sz w:val="28"/>
          <w:szCs w:val="28"/>
        </w:rPr>
        <w:t xml:space="preserve"> adjustments</w:t>
      </w:r>
      <w:r w:rsidR="00AB542F" w:rsidRPr="00156151">
        <w:rPr>
          <w:sz w:val="28"/>
          <w:szCs w:val="28"/>
        </w:rPr>
        <w:t xml:space="preserve"> </w:t>
      </w:r>
    </w:p>
    <w:p w:rsidR="0040513B" w:rsidRPr="00156151" w:rsidRDefault="00AB542F" w:rsidP="000E23B7">
      <w:pPr>
        <w:numPr>
          <w:ilvl w:val="2"/>
          <w:numId w:val="1"/>
        </w:numPr>
        <w:rPr>
          <w:i/>
          <w:sz w:val="28"/>
          <w:szCs w:val="28"/>
        </w:rPr>
      </w:pPr>
      <w:r w:rsidRPr="00156151">
        <w:rPr>
          <w:i/>
          <w:sz w:val="28"/>
          <w:szCs w:val="28"/>
        </w:rPr>
        <w:t xml:space="preserve">Surcharges </w:t>
      </w:r>
      <w:r w:rsidRPr="00156151">
        <w:rPr>
          <w:b/>
          <w:i/>
          <w:sz w:val="28"/>
          <w:szCs w:val="28"/>
          <w:u w:val="single"/>
        </w:rPr>
        <w:t>will</w:t>
      </w:r>
      <w:r w:rsidRPr="00156151">
        <w:rPr>
          <w:i/>
          <w:sz w:val="28"/>
          <w:szCs w:val="28"/>
        </w:rPr>
        <w:t xml:space="preserve"> move FROM one Reimbursable Project </w:t>
      </w:r>
      <w:r w:rsidR="009342F6" w:rsidRPr="00156151">
        <w:rPr>
          <w:i/>
          <w:sz w:val="28"/>
          <w:szCs w:val="28"/>
        </w:rPr>
        <w:t xml:space="preserve">Code </w:t>
      </w:r>
      <w:r w:rsidRPr="00156151">
        <w:rPr>
          <w:i/>
          <w:sz w:val="28"/>
          <w:szCs w:val="28"/>
        </w:rPr>
        <w:t>TO another Reimbursable Project</w:t>
      </w:r>
      <w:r w:rsidR="009342F6" w:rsidRPr="00156151">
        <w:rPr>
          <w:i/>
          <w:sz w:val="28"/>
          <w:szCs w:val="28"/>
        </w:rPr>
        <w:t xml:space="preserve"> Code</w:t>
      </w:r>
    </w:p>
    <w:p w:rsidR="00AB542F" w:rsidRDefault="00AB542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513B" w:rsidRPr="00AB542F" w:rsidRDefault="00241DBF" w:rsidP="00AB542F">
      <w:pPr>
        <w:ind w:left="360"/>
        <w:rPr>
          <w:b/>
          <w:sz w:val="32"/>
          <w:szCs w:val="32"/>
          <w:u w:val="single"/>
        </w:rPr>
      </w:pPr>
      <w:r w:rsidRPr="00AB542F">
        <w:rPr>
          <w:b/>
          <w:sz w:val="32"/>
          <w:szCs w:val="32"/>
          <w:u w:val="single"/>
        </w:rPr>
        <w:lastRenderedPageBreak/>
        <w:t>Summary Level Adjustments</w:t>
      </w:r>
      <w:r w:rsidR="00AB542F" w:rsidRPr="00AB542F">
        <w:rPr>
          <w:b/>
          <w:sz w:val="32"/>
          <w:szCs w:val="32"/>
          <w:u w:val="single"/>
        </w:rPr>
        <w:t xml:space="preserve"> [SLT</w:t>
      </w:r>
      <w:r w:rsidR="0063054D">
        <w:rPr>
          <w:b/>
          <w:sz w:val="32"/>
          <w:szCs w:val="32"/>
          <w:u w:val="single"/>
        </w:rPr>
        <w:t>’s</w:t>
      </w:r>
      <w:r w:rsidR="00AB542F" w:rsidRPr="00AB542F">
        <w:rPr>
          <w:b/>
          <w:sz w:val="32"/>
          <w:szCs w:val="32"/>
          <w:u w:val="single"/>
        </w:rPr>
        <w:t>]</w:t>
      </w:r>
    </w:p>
    <w:p w:rsidR="0040513B" w:rsidRPr="00156151" w:rsidRDefault="00694AE0" w:rsidP="00156151">
      <w:pPr>
        <w:numPr>
          <w:ilvl w:val="1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Surcharges </w:t>
      </w:r>
      <w:r w:rsidRPr="00156151">
        <w:rPr>
          <w:b/>
          <w:sz w:val="28"/>
          <w:szCs w:val="28"/>
          <w:u w:val="single"/>
        </w:rPr>
        <w:t>do not</w:t>
      </w:r>
      <w:r w:rsidRPr="00156151">
        <w:rPr>
          <w:sz w:val="28"/>
          <w:szCs w:val="28"/>
        </w:rPr>
        <w:t xml:space="preserve"> apply when making adjustments to </w:t>
      </w:r>
      <w:r w:rsidR="00801C79" w:rsidRPr="00156151">
        <w:rPr>
          <w:sz w:val="28"/>
          <w:szCs w:val="28"/>
        </w:rPr>
        <w:t>Non-Reimbursable</w:t>
      </w:r>
      <w:r w:rsidR="00241DBF" w:rsidRPr="00156151">
        <w:rPr>
          <w:sz w:val="28"/>
          <w:szCs w:val="28"/>
        </w:rPr>
        <w:t xml:space="preserve"> or Internal Fund</w:t>
      </w:r>
      <w:r w:rsidR="00AB542F" w:rsidRPr="00156151">
        <w:rPr>
          <w:sz w:val="28"/>
          <w:szCs w:val="28"/>
        </w:rPr>
        <w:t>/Fee for Service</w:t>
      </w:r>
      <w:r w:rsidR="00B07F11">
        <w:rPr>
          <w:sz w:val="28"/>
          <w:szCs w:val="28"/>
        </w:rPr>
        <w:t xml:space="preserve"> Project C</w:t>
      </w:r>
      <w:r w:rsidR="00241DBF" w:rsidRPr="00156151">
        <w:rPr>
          <w:sz w:val="28"/>
          <w:szCs w:val="28"/>
        </w:rPr>
        <w:t>odes</w:t>
      </w:r>
    </w:p>
    <w:p w:rsidR="0040513B" w:rsidRPr="00156151" w:rsidRDefault="00801C79" w:rsidP="00AB542F">
      <w:pPr>
        <w:numPr>
          <w:ilvl w:val="2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>Must m</w:t>
      </w:r>
      <w:r w:rsidR="00241DBF" w:rsidRPr="00156151">
        <w:rPr>
          <w:sz w:val="28"/>
          <w:szCs w:val="28"/>
        </w:rPr>
        <w:t>ove</w:t>
      </w:r>
      <w:r w:rsidRPr="00156151">
        <w:rPr>
          <w:sz w:val="28"/>
          <w:szCs w:val="28"/>
        </w:rPr>
        <w:t xml:space="preserve"> costs posted against</w:t>
      </w:r>
      <w:r w:rsidR="00241DBF" w:rsidRPr="00156151">
        <w:rPr>
          <w:sz w:val="28"/>
          <w:szCs w:val="28"/>
        </w:rPr>
        <w:t xml:space="preserve"> all labor object classe</w:t>
      </w:r>
      <w:r w:rsidRPr="00156151">
        <w:rPr>
          <w:sz w:val="28"/>
          <w:szCs w:val="28"/>
        </w:rPr>
        <w:t xml:space="preserve">s (and any associated hours) </w:t>
      </w:r>
      <w:r w:rsidR="00241DBF" w:rsidRPr="00156151">
        <w:rPr>
          <w:sz w:val="28"/>
          <w:szCs w:val="28"/>
        </w:rPr>
        <w:t>11.xx</w:t>
      </w:r>
      <w:r w:rsidRPr="00156151">
        <w:rPr>
          <w:sz w:val="28"/>
          <w:szCs w:val="28"/>
        </w:rPr>
        <w:t>.xx.xx</w:t>
      </w:r>
      <w:r w:rsidR="00241DBF" w:rsidRPr="00156151">
        <w:rPr>
          <w:sz w:val="28"/>
          <w:szCs w:val="28"/>
        </w:rPr>
        <w:t xml:space="preserve"> and 12.xx</w:t>
      </w:r>
      <w:r w:rsidRPr="00156151">
        <w:rPr>
          <w:sz w:val="28"/>
          <w:szCs w:val="28"/>
        </w:rPr>
        <w:t>.xx.xx</w:t>
      </w:r>
    </w:p>
    <w:p w:rsidR="00AB542F" w:rsidRPr="00156151" w:rsidRDefault="00694AE0" w:rsidP="00AB542F">
      <w:pPr>
        <w:numPr>
          <w:ilvl w:val="1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Surcharges </w:t>
      </w:r>
      <w:r w:rsidRPr="00156151">
        <w:rPr>
          <w:b/>
          <w:sz w:val="28"/>
          <w:szCs w:val="28"/>
          <w:u w:val="single"/>
        </w:rPr>
        <w:t>do</w:t>
      </w:r>
      <w:r w:rsidRPr="00156151">
        <w:rPr>
          <w:sz w:val="28"/>
          <w:szCs w:val="28"/>
        </w:rPr>
        <w:t xml:space="preserve"> apply when moving c</w:t>
      </w:r>
      <w:r w:rsidR="00AB542F" w:rsidRPr="00156151">
        <w:rPr>
          <w:sz w:val="28"/>
          <w:szCs w:val="28"/>
        </w:rPr>
        <w:t>osts FROM Non-R</w:t>
      </w:r>
      <w:r w:rsidR="00241DBF" w:rsidRPr="00156151">
        <w:rPr>
          <w:sz w:val="28"/>
          <w:szCs w:val="28"/>
        </w:rPr>
        <w:t>eimbursa</w:t>
      </w:r>
      <w:r w:rsidR="00AB542F" w:rsidRPr="00156151">
        <w:rPr>
          <w:sz w:val="28"/>
          <w:szCs w:val="28"/>
        </w:rPr>
        <w:t>ble TO R</w:t>
      </w:r>
      <w:r w:rsidR="00B07F11">
        <w:rPr>
          <w:sz w:val="28"/>
          <w:szCs w:val="28"/>
        </w:rPr>
        <w:t>eimbursable Project C</w:t>
      </w:r>
      <w:r w:rsidR="00241DBF" w:rsidRPr="00156151">
        <w:rPr>
          <w:sz w:val="28"/>
          <w:szCs w:val="28"/>
        </w:rPr>
        <w:t>odes</w:t>
      </w:r>
      <w:r w:rsidR="00AB542F" w:rsidRPr="00156151">
        <w:rPr>
          <w:sz w:val="28"/>
          <w:szCs w:val="28"/>
        </w:rPr>
        <w:t xml:space="preserve"> </w:t>
      </w:r>
    </w:p>
    <w:p w:rsidR="00AB542F" w:rsidRPr="00156151" w:rsidRDefault="00241DBF" w:rsidP="00AB542F">
      <w:pPr>
        <w:numPr>
          <w:ilvl w:val="2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>“F</w:t>
      </w:r>
      <w:r w:rsidR="00AB542F" w:rsidRPr="00156151">
        <w:rPr>
          <w:sz w:val="28"/>
          <w:szCs w:val="28"/>
        </w:rPr>
        <w:t>ROM</w:t>
      </w:r>
      <w:r w:rsidRPr="00156151">
        <w:rPr>
          <w:sz w:val="28"/>
          <w:szCs w:val="28"/>
        </w:rPr>
        <w:t xml:space="preserve">” side </w:t>
      </w:r>
      <w:r w:rsidR="00AB542F" w:rsidRPr="00156151">
        <w:rPr>
          <w:sz w:val="28"/>
          <w:szCs w:val="28"/>
        </w:rPr>
        <w:t xml:space="preserve">should </w:t>
      </w:r>
      <w:r w:rsidRPr="00156151">
        <w:rPr>
          <w:sz w:val="28"/>
          <w:szCs w:val="28"/>
        </w:rPr>
        <w:t>include</w:t>
      </w:r>
      <w:r w:rsidR="00801C79" w:rsidRPr="00156151">
        <w:rPr>
          <w:sz w:val="28"/>
          <w:szCs w:val="28"/>
        </w:rPr>
        <w:t xml:space="preserve"> costs posted against</w:t>
      </w:r>
      <w:r w:rsidRPr="00156151">
        <w:rPr>
          <w:sz w:val="28"/>
          <w:szCs w:val="28"/>
        </w:rPr>
        <w:t xml:space="preserve"> all </w:t>
      </w:r>
      <w:r w:rsidRPr="00156151">
        <w:rPr>
          <w:b/>
          <w:sz w:val="28"/>
          <w:szCs w:val="28"/>
          <w:u w:val="single"/>
        </w:rPr>
        <w:t>non-leave</w:t>
      </w:r>
      <w:r w:rsidRPr="00156151">
        <w:rPr>
          <w:sz w:val="28"/>
          <w:szCs w:val="28"/>
        </w:rPr>
        <w:t xml:space="preserve"> o</w:t>
      </w:r>
      <w:r w:rsidR="00801C79" w:rsidRPr="00156151">
        <w:rPr>
          <w:sz w:val="28"/>
          <w:szCs w:val="28"/>
        </w:rPr>
        <w:t xml:space="preserve">bject classes (and any associated hours) </w:t>
      </w:r>
    </w:p>
    <w:p w:rsidR="00694AE0" w:rsidRPr="00156151" w:rsidRDefault="00694AE0" w:rsidP="00694AE0">
      <w:pPr>
        <w:numPr>
          <w:ilvl w:val="3"/>
          <w:numId w:val="1"/>
        </w:numPr>
        <w:rPr>
          <w:i/>
          <w:sz w:val="28"/>
          <w:szCs w:val="28"/>
        </w:rPr>
      </w:pPr>
      <w:r w:rsidRPr="00156151">
        <w:rPr>
          <w:i/>
          <w:sz w:val="28"/>
          <w:szCs w:val="28"/>
        </w:rPr>
        <w:t xml:space="preserve">Surcharges </w:t>
      </w:r>
      <w:r w:rsidRPr="00156151">
        <w:rPr>
          <w:b/>
          <w:i/>
          <w:sz w:val="28"/>
          <w:szCs w:val="28"/>
          <w:u w:val="single"/>
        </w:rPr>
        <w:t>will not</w:t>
      </w:r>
      <w:r w:rsidRPr="00156151">
        <w:rPr>
          <w:i/>
          <w:sz w:val="28"/>
          <w:szCs w:val="28"/>
        </w:rPr>
        <w:t xml:space="preserve"> be generated on the Non-Reimbursable costs.</w:t>
      </w:r>
    </w:p>
    <w:p w:rsidR="0040513B" w:rsidRPr="00156151" w:rsidRDefault="00AB542F" w:rsidP="00AB542F">
      <w:pPr>
        <w:numPr>
          <w:ilvl w:val="2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Leave taken remains in </w:t>
      </w:r>
      <w:r w:rsidR="009A0C5B" w:rsidRPr="00156151">
        <w:rPr>
          <w:sz w:val="28"/>
          <w:szCs w:val="28"/>
        </w:rPr>
        <w:t>the Non-Reimbursable</w:t>
      </w:r>
      <w:r w:rsidRPr="00156151">
        <w:rPr>
          <w:sz w:val="28"/>
          <w:szCs w:val="28"/>
        </w:rPr>
        <w:t xml:space="preserve"> or Internal F</w:t>
      </w:r>
      <w:r w:rsidR="00241DBF" w:rsidRPr="00156151">
        <w:rPr>
          <w:sz w:val="28"/>
          <w:szCs w:val="28"/>
        </w:rPr>
        <w:t>und</w:t>
      </w:r>
      <w:r w:rsidRPr="00156151">
        <w:rPr>
          <w:sz w:val="28"/>
          <w:szCs w:val="28"/>
        </w:rPr>
        <w:t>/Fee for Service</w:t>
      </w:r>
      <w:r w:rsidR="00B07F11">
        <w:rPr>
          <w:sz w:val="28"/>
          <w:szCs w:val="28"/>
        </w:rPr>
        <w:t xml:space="preserve"> Project C</w:t>
      </w:r>
      <w:r w:rsidR="00241DBF" w:rsidRPr="00156151">
        <w:rPr>
          <w:sz w:val="28"/>
          <w:szCs w:val="28"/>
        </w:rPr>
        <w:t>ode</w:t>
      </w:r>
      <w:r w:rsidR="009A0C5B" w:rsidRPr="00156151">
        <w:rPr>
          <w:sz w:val="28"/>
          <w:szCs w:val="28"/>
        </w:rPr>
        <w:t>(</w:t>
      </w:r>
      <w:r w:rsidR="00241DBF" w:rsidRPr="00156151">
        <w:rPr>
          <w:sz w:val="28"/>
          <w:szCs w:val="28"/>
        </w:rPr>
        <w:t>s</w:t>
      </w:r>
      <w:r w:rsidR="009A0C5B" w:rsidRPr="00156151">
        <w:rPr>
          <w:sz w:val="28"/>
          <w:szCs w:val="28"/>
        </w:rPr>
        <w:t>)</w:t>
      </w:r>
    </w:p>
    <w:p w:rsidR="0040513B" w:rsidRPr="00156151" w:rsidRDefault="00801C79" w:rsidP="00AB542F">
      <w:pPr>
        <w:numPr>
          <w:ilvl w:val="2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>“TO</w:t>
      </w:r>
      <w:r w:rsidR="00241DBF" w:rsidRPr="00156151">
        <w:rPr>
          <w:sz w:val="28"/>
          <w:szCs w:val="28"/>
        </w:rPr>
        <w:t>” side includes</w:t>
      </w:r>
      <w:r w:rsidRPr="00156151">
        <w:rPr>
          <w:sz w:val="28"/>
          <w:szCs w:val="28"/>
        </w:rPr>
        <w:t xml:space="preserve"> costs posted against</w:t>
      </w:r>
      <w:r w:rsidR="00241DBF" w:rsidRPr="00156151">
        <w:rPr>
          <w:sz w:val="28"/>
          <w:szCs w:val="28"/>
        </w:rPr>
        <w:t xml:space="preserve"> only base labor</w:t>
      </w:r>
      <w:r w:rsidR="008C50BE" w:rsidRPr="00156151">
        <w:rPr>
          <w:sz w:val="28"/>
          <w:szCs w:val="28"/>
        </w:rPr>
        <w:t xml:space="preserve"> (11.10.xx.xx to 11.39.xx.xx)</w:t>
      </w:r>
      <w:r w:rsidR="00241DBF" w:rsidRPr="00156151">
        <w:rPr>
          <w:sz w:val="28"/>
          <w:szCs w:val="28"/>
        </w:rPr>
        <w:t xml:space="preserve"> and benefits object classes</w:t>
      </w:r>
      <w:r w:rsidR="008C50BE" w:rsidRPr="00156151">
        <w:rPr>
          <w:sz w:val="28"/>
          <w:szCs w:val="28"/>
        </w:rPr>
        <w:t xml:space="preserve"> (12.xx.xx.xx)</w:t>
      </w:r>
    </w:p>
    <w:p w:rsidR="0040513B" w:rsidRPr="00156151" w:rsidRDefault="00241DBF" w:rsidP="00AB542F">
      <w:pPr>
        <w:numPr>
          <w:ilvl w:val="2"/>
          <w:numId w:val="1"/>
        </w:numPr>
        <w:rPr>
          <w:sz w:val="28"/>
          <w:szCs w:val="28"/>
        </w:rPr>
      </w:pPr>
      <w:r w:rsidRPr="00156151">
        <w:rPr>
          <w:sz w:val="28"/>
          <w:szCs w:val="28"/>
        </w:rPr>
        <w:t xml:space="preserve">Surcharge process will </w:t>
      </w:r>
      <w:r w:rsidR="00AB542F" w:rsidRPr="00156151">
        <w:rPr>
          <w:sz w:val="28"/>
          <w:szCs w:val="28"/>
        </w:rPr>
        <w:t xml:space="preserve">add the leave surcharge (11.60.00.00) and </w:t>
      </w:r>
      <w:r w:rsidRPr="00156151">
        <w:rPr>
          <w:sz w:val="28"/>
          <w:szCs w:val="28"/>
        </w:rPr>
        <w:t xml:space="preserve">benefits </w:t>
      </w:r>
      <w:r w:rsidR="00AB542F" w:rsidRPr="00156151">
        <w:rPr>
          <w:sz w:val="28"/>
          <w:szCs w:val="28"/>
        </w:rPr>
        <w:t xml:space="preserve">surcharge </w:t>
      </w:r>
      <w:r w:rsidRPr="00156151">
        <w:rPr>
          <w:sz w:val="28"/>
          <w:szCs w:val="28"/>
        </w:rPr>
        <w:t xml:space="preserve">(12.10.00.00) to </w:t>
      </w:r>
      <w:r w:rsidR="00AB542F" w:rsidRPr="00156151">
        <w:rPr>
          <w:sz w:val="28"/>
          <w:szCs w:val="28"/>
        </w:rPr>
        <w:t xml:space="preserve">the </w:t>
      </w:r>
      <w:r w:rsidR="00801C79" w:rsidRPr="00156151">
        <w:rPr>
          <w:sz w:val="28"/>
          <w:szCs w:val="28"/>
        </w:rPr>
        <w:t>Reimbursable P</w:t>
      </w:r>
      <w:r w:rsidRPr="00156151">
        <w:rPr>
          <w:sz w:val="28"/>
          <w:szCs w:val="28"/>
        </w:rPr>
        <w:t xml:space="preserve">roject </w:t>
      </w:r>
      <w:r w:rsidR="00801C79" w:rsidRPr="00156151">
        <w:rPr>
          <w:sz w:val="28"/>
          <w:szCs w:val="28"/>
        </w:rPr>
        <w:t>C</w:t>
      </w:r>
      <w:r w:rsidRPr="00156151">
        <w:rPr>
          <w:sz w:val="28"/>
          <w:szCs w:val="28"/>
        </w:rPr>
        <w:t>ode</w:t>
      </w:r>
      <w:r w:rsidR="00B07F11">
        <w:rPr>
          <w:sz w:val="28"/>
          <w:szCs w:val="28"/>
        </w:rPr>
        <w:t>(s)</w:t>
      </w:r>
    </w:p>
    <w:p w:rsidR="00694AE0" w:rsidRPr="00156151" w:rsidRDefault="00694AE0" w:rsidP="00694AE0">
      <w:pPr>
        <w:numPr>
          <w:ilvl w:val="3"/>
          <w:numId w:val="1"/>
        </w:numPr>
        <w:rPr>
          <w:i/>
          <w:sz w:val="28"/>
          <w:szCs w:val="28"/>
        </w:rPr>
      </w:pPr>
      <w:r w:rsidRPr="00156151">
        <w:rPr>
          <w:i/>
          <w:sz w:val="28"/>
          <w:szCs w:val="28"/>
        </w:rPr>
        <w:t>Surcharges will be applied against the costs moved TO the Reimbursable Project(s)</w:t>
      </w:r>
    </w:p>
    <w:p w:rsidR="00156151" w:rsidRDefault="001561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0513B" w:rsidRPr="00241DBF" w:rsidRDefault="00241DBF" w:rsidP="00694AE0">
      <w:pPr>
        <w:rPr>
          <w:sz w:val="32"/>
          <w:szCs w:val="32"/>
        </w:rPr>
      </w:pPr>
      <w:r w:rsidRPr="000E23B7">
        <w:rPr>
          <w:b/>
          <w:sz w:val="32"/>
          <w:szCs w:val="32"/>
          <w:u w:val="single"/>
        </w:rPr>
        <w:lastRenderedPageBreak/>
        <w:t>Summary Level Adjustments</w:t>
      </w:r>
      <w:r w:rsidRPr="00241DBF">
        <w:rPr>
          <w:sz w:val="32"/>
          <w:szCs w:val="32"/>
        </w:rPr>
        <w:t xml:space="preserve"> </w:t>
      </w:r>
      <w:r w:rsidRPr="000E23B7">
        <w:rPr>
          <w:i/>
          <w:sz w:val="32"/>
          <w:szCs w:val="32"/>
        </w:rPr>
        <w:t>(continued)</w:t>
      </w:r>
    </w:p>
    <w:p w:rsidR="0040513B" w:rsidRPr="00241DBF" w:rsidRDefault="009342F6" w:rsidP="000E23B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Surcharges </w:t>
      </w:r>
      <w:r w:rsidRPr="009342F6">
        <w:rPr>
          <w:b/>
          <w:sz w:val="32"/>
          <w:szCs w:val="32"/>
          <w:u w:val="single"/>
        </w:rPr>
        <w:t xml:space="preserve">do </w:t>
      </w:r>
      <w:r>
        <w:rPr>
          <w:sz w:val="32"/>
          <w:szCs w:val="32"/>
        </w:rPr>
        <w:t>apply when moving costs</w:t>
      </w:r>
      <w:r w:rsidR="00B82737">
        <w:rPr>
          <w:sz w:val="32"/>
          <w:szCs w:val="32"/>
        </w:rPr>
        <w:t xml:space="preserve"> from Reimbursable to Non-R</w:t>
      </w:r>
      <w:r w:rsidR="00B07F11">
        <w:rPr>
          <w:sz w:val="32"/>
          <w:szCs w:val="32"/>
        </w:rPr>
        <w:t>eimbursable Project C</w:t>
      </w:r>
      <w:r w:rsidR="00241DBF" w:rsidRPr="00241DBF">
        <w:rPr>
          <w:sz w:val="32"/>
          <w:szCs w:val="32"/>
        </w:rPr>
        <w:t>odes</w:t>
      </w:r>
    </w:p>
    <w:p w:rsidR="0040513B" w:rsidRPr="00241DBF" w:rsidRDefault="00241DBF" w:rsidP="000E23B7">
      <w:pPr>
        <w:numPr>
          <w:ilvl w:val="1"/>
          <w:numId w:val="3"/>
        </w:numPr>
        <w:rPr>
          <w:sz w:val="32"/>
          <w:szCs w:val="32"/>
        </w:rPr>
      </w:pPr>
      <w:r w:rsidRPr="00241DBF">
        <w:rPr>
          <w:sz w:val="32"/>
          <w:szCs w:val="32"/>
        </w:rPr>
        <w:t>“F</w:t>
      </w:r>
      <w:r w:rsidR="00801C79">
        <w:rPr>
          <w:sz w:val="32"/>
          <w:szCs w:val="32"/>
        </w:rPr>
        <w:t>ROM</w:t>
      </w:r>
      <w:r w:rsidRPr="00241DBF">
        <w:rPr>
          <w:sz w:val="32"/>
          <w:szCs w:val="32"/>
        </w:rPr>
        <w:t>” side includes</w:t>
      </w:r>
      <w:r w:rsidR="00801C79">
        <w:rPr>
          <w:sz w:val="32"/>
          <w:szCs w:val="32"/>
        </w:rPr>
        <w:t xml:space="preserve"> costs posted against</w:t>
      </w:r>
      <w:r w:rsidRPr="00241DBF">
        <w:rPr>
          <w:sz w:val="32"/>
          <w:szCs w:val="32"/>
        </w:rPr>
        <w:t xml:space="preserve"> only base labor</w:t>
      </w:r>
      <w:r w:rsidR="008C50BE">
        <w:rPr>
          <w:sz w:val="32"/>
          <w:szCs w:val="32"/>
        </w:rPr>
        <w:t xml:space="preserve"> (11.10.xx.xx to 11.39.xx.xx)</w:t>
      </w:r>
      <w:r w:rsidR="008C50BE" w:rsidRPr="00AB542F">
        <w:rPr>
          <w:sz w:val="32"/>
          <w:szCs w:val="32"/>
        </w:rPr>
        <w:t xml:space="preserve"> </w:t>
      </w:r>
      <w:r w:rsidRPr="00241DBF">
        <w:rPr>
          <w:sz w:val="32"/>
          <w:szCs w:val="32"/>
        </w:rPr>
        <w:t xml:space="preserve"> and benefits object classes</w:t>
      </w:r>
      <w:r w:rsidR="008C50BE">
        <w:rPr>
          <w:sz w:val="32"/>
          <w:szCs w:val="32"/>
        </w:rPr>
        <w:t xml:space="preserve"> (12.xx.xx.xx)</w:t>
      </w:r>
    </w:p>
    <w:p w:rsidR="0040513B" w:rsidRDefault="00241DBF" w:rsidP="000E23B7">
      <w:pPr>
        <w:numPr>
          <w:ilvl w:val="1"/>
          <w:numId w:val="3"/>
        </w:numPr>
        <w:rPr>
          <w:sz w:val="32"/>
          <w:szCs w:val="32"/>
        </w:rPr>
      </w:pPr>
      <w:r w:rsidRPr="00241DBF">
        <w:rPr>
          <w:sz w:val="32"/>
          <w:szCs w:val="32"/>
        </w:rPr>
        <w:t xml:space="preserve">Surcharge process will continue to subtract the leave (11.60.00.00) and leave-benefits (12.10.00.00) </w:t>
      </w:r>
      <w:r w:rsidR="00801C79">
        <w:rPr>
          <w:sz w:val="32"/>
          <w:szCs w:val="32"/>
        </w:rPr>
        <w:t>FROM the Reimbursable Project C</w:t>
      </w:r>
      <w:r w:rsidRPr="00241DBF">
        <w:rPr>
          <w:sz w:val="32"/>
          <w:szCs w:val="32"/>
        </w:rPr>
        <w:t>ode</w:t>
      </w:r>
      <w:r w:rsidR="00B07F11">
        <w:rPr>
          <w:sz w:val="32"/>
          <w:szCs w:val="32"/>
        </w:rPr>
        <w:t>(s)</w:t>
      </w:r>
    </w:p>
    <w:p w:rsidR="00B82737" w:rsidRPr="00AB542F" w:rsidRDefault="00B82737" w:rsidP="000E23B7">
      <w:pPr>
        <w:numPr>
          <w:ilvl w:val="2"/>
          <w:numId w:val="3"/>
        </w:numPr>
        <w:rPr>
          <w:i/>
          <w:sz w:val="32"/>
          <w:szCs w:val="32"/>
        </w:rPr>
      </w:pPr>
      <w:r w:rsidRPr="00AB542F">
        <w:rPr>
          <w:i/>
          <w:sz w:val="32"/>
          <w:szCs w:val="32"/>
        </w:rPr>
        <w:t xml:space="preserve">Surcharges </w:t>
      </w:r>
      <w:r>
        <w:rPr>
          <w:i/>
          <w:sz w:val="32"/>
          <w:szCs w:val="32"/>
        </w:rPr>
        <w:t>will move</w:t>
      </w:r>
      <w:r w:rsidRPr="00AB542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FROM the Reimbursable Project(s)</w:t>
      </w:r>
    </w:p>
    <w:p w:rsidR="00156151" w:rsidRDefault="00801C79" w:rsidP="000E23B7">
      <w:pPr>
        <w:numPr>
          <w:ilvl w:val="1"/>
          <w:numId w:val="3"/>
        </w:numPr>
        <w:rPr>
          <w:sz w:val="32"/>
          <w:szCs w:val="32"/>
        </w:rPr>
      </w:pPr>
      <w:r w:rsidRPr="00156151">
        <w:rPr>
          <w:sz w:val="32"/>
          <w:szCs w:val="32"/>
        </w:rPr>
        <w:t>“TO</w:t>
      </w:r>
      <w:r w:rsidR="00241DBF" w:rsidRPr="00156151">
        <w:rPr>
          <w:sz w:val="32"/>
          <w:szCs w:val="32"/>
        </w:rPr>
        <w:t xml:space="preserve">” side includes all </w:t>
      </w:r>
      <w:r w:rsidR="00241DBF" w:rsidRPr="00156151">
        <w:rPr>
          <w:b/>
          <w:sz w:val="32"/>
          <w:szCs w:val="32"/>
          <w:u w:val="single"/>
        </w:rPr>
        <w:t>non-leave</w:t>
      </w:r>
      <w:r w:rsidR="00241DBF" w:rsidRPr="00156151">
        <w:rPr>
          <w:sz w:val="32"/>
          <w:szCs w:val="32"/>
        </w:rPr>
        <w:t xml:space="preserve"> object classes </w:t>
      </w:r>
    </w:p>
    <w:p w:rsidR="0040513B" w:rsidRPr="00156151" w:rsidRDefault="00801C79" w:rsidP="000E23B7">
      <w:pPr>
        <w:numPr>
          <w:ilvl w:val="1"/>
          <w:numId w:val="3"/>
        </w:numPr>
        <w:rPr>
          <w:sz w:val="32"/>
          <w:szCs w:val="32"/>
        </w:rPr>
      </w:pPr>
      <w:r w:rsidRPr="00156151">
        <w:rPr>
          <w:sz w:val="32"/>
          <w:szCs w:val="32"/>
        </w:rPr>
        <w:t>L</w:t>
      </w:r>
      <w:r w:rsidR="00241DBF" w:rsidRPr="00156151">
        <w:rPr>
          <w:sz w:val="32"/>
          <w:szCs w:val="32"/>
        </w:rPr>
        <w:t>eave</w:t>
      </w:r>
      <w:r w:rsidR="008C50BE" w:rsidRPr="00156151">
        <w:rPr>
          <w:sz w:val="32"/>
          <w:szCs w:val="32"/>
        </w:rPr>
        <w:t xml:space="preserve"> taken should already be in a Non-Reimbursable or </w:t>
      </w:r>
      <w:r w:rsidR="00B07F11" w:rsidRPr="00156151">
        <w:rPr>
          <w:sz w:val="28"/>
          <w:szCs w:val="28"/>
        </w:rPr>
        <w:t>Internal Fund/Fee for Service</w:t>
      </w:r>
      <w:r w:rsidR="00B07F11">
        <w:rPr>
          <w:sz w:val="28"/>
          <w:szCs w:val="28"/>
        </w:rPr>
        <w:t xml:space="preserve"> </w:t>
      </w:r>
      <w:r w:rsidR="008C50BE" w:rsidRPr="00156151">
        <w:rPr>
          <w:sz w:val="32"/>
          <w:szCs w:val="32"/>
        </w:rPr>
        <w:t>Project C</w:t>
      </w:r>
      <w:r w:rsidR="00241DBF" w:rsidRPr="00156151">
        <w:rPr>
          <w:sz w:val="32"/>
          <w:szCs w:val="32"/>
        </w:rPr>
        <w:t>ode</w:t>
      </w:r>
      <w:r w:rsidR="00B07F11">
        <w:rPr>
          <w:sz w:val="32"/>
          <w:szCs w:val="32"/>
        </w:rPr>
        <w:t>(s)</w:t>
      </w:r>
    </w:p>
    <w:p w:rsidR="00B82737" w:rsidRPr="00694AE0" w:rsidRDefault="00B82737" w:rsidP="000E23B7">
      <w:pPr>
        <w:numPr>
          <w:ilvl w:val="2"/>
          <w:numId w:val="3"/>
        </w:numPr>
        <w:rPr>
          <w:i/>
          <w:sz w:val="32"/>
          <w:szCs w:val="32"/>
        </w:rPr>
      </w:pPr>
      <w:r w:rsidRPr="00694AE0">
        <w:rPr>
          <w:i/>
          <w:sz w:val="32"/>
          <w:szCs w:val="32"/>
        </w:rPr>
        <w:t xml:space="preserve">Surcharges </w:t>
      </w:r>
      <w:r w:rsidRPr="009342F6">
        <w:rPr>
          <w:b/>
          <w:i/>
          <w:sz w:val="32"/>
          <w:szCs w:val="32"/>
          <w:u w:val="single"/>
        </w:rPr>
        <w:t>will not</w:t>
      </w:r>
      <w:r w:rsidRPr="00694AE0">
        <w:rPr>
          <w:i/>
          <w:sz w:val="32"/>
          <w:szCs w:val="32"/>
        </w:rPr>
        <w:t xml:space="preserve"> be generated on the Non-Reimbursable cos</w:t>
      </w:r>
      <w:r w:rsidR="00156151">
        <w:rPr>
          <w:i/>
          <w:sz w:val="32"/>
          <w:szCs w:val="32"/>
        </w:rPr>
        <w:t>ts</w:t>
      </w:r>
    </w:p>
    <w:p w:rsidR="000E23B7" w:rsidRDefault="000E23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E23B7" w:rsidRPr="000E23B7" w:rsidRDefault="000E23B7" w:rsidP="000E23B7">
      <w:pPr>
        <w:rPr>
          <w:b/>
          <w:sz w:val="32"/>
          <w:szCs w:val="32"/>
          <w:u w:val="single"/>
        </w:rPr>
      </w:pPr>
      <w:r w:rsidRPr="000E23B7">
        <w:rPr>
          <w:b/>
          <w:sz w:val="32"/>
          <w:szCs w:val="32"/>
          <w:u w:val="single"/>
        </w:rPr>
        <w:lastRenderedPageBreak/>
        <w:t>NOAALink/Fee for Service-Specific SLT’s</w:t>
      </w:r>
      <w:r>
        <w:rPr>
          <w:b/>
          <w:sz w:val="32"/>
          <w:szCs w:val="32"/>
          <w:u w:val="single"/>
        </w:rPr>
        <w:t>/D</w:t>
      </w:r>
      <w:r w:rsidR="0063054D">
        <w:rPr>
          <w:b/>
          <w:sz w:val="32"/>
          <w:szCs w:val="32"/>
          <w:u w:val="single"/>
        </w:rPr>
        <w:t xml:space="preserve">ocument </w:t>
      </w:r>
      <w:r>
        <w:rPr>
          <w:b/>
          <w:sz w:val="32"/>
          <w:szCs w:val="32"/>
          <w:u w:val="single"/>
        </w:rPr>
        <w:t>L</w:t>
      </w:r>
      <w:r w:rsidR="0063054D">
        <w:rPr>
          <w:b/>
          <w:sz w:val="32"/>
          <w:szCs w:val="32"/>
          <w:u w:val="single"/>
        </w:rPr>
        <w:t xml:space="preserve">evel </w:t>
      </w:r>
      <w:r>
        <w:rPr>
          <w:b/>
          <w:sz w:val="32"/>
          <w:szCs w:val="32"/>
          <w:u w:val="single"/>
        </w:rPr>
        <w:t>A</w:t>
      </w:r>
      <w:r w:rsidR="0063054D">
        <w:rPr>
          <w:b/>
          <w:sz w:val="32"/>
          <w:szCs w:val="32"/>
          <w:u w:val="single"/>
        </w:rPr>
        <w:t>djustment</w:t>
      </w:r>
      <w:bookmarkStart w:id="0" w:name="_GoBack"/>
      <w:bookmarkEnd w:id="0"/>
      <w:r>
        <w:rPr>
          <w:b/>
          <w:sz w:val="32"/>
          <w:szCs w:val="32"/>
          <w:u w:val="single"/>
        </w:rPr>
        <w:t>s</w:t>
      </w:r>
    </w:p>
    <w:p w:rsidR="00B82737" w:rsidRDefault="009342F6" w:rsidP="000E23B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E23B7">
        <w:rPr>
          <w:sz w:val="32"/>
          <w:szCs w:val="32"/>
        </w:rPr>
        <w:t xml:space="preserve">Surcharges </w:t>
      </w:r>
      <w:r w:rsidRPr="000E23B7">
        <w:rPr>
          <w:b/>
          <w:sz w:val="32"/>
          <w:szCs w:val="32"/>
          <w:u w:val="single"/>
        </w:rPr>
        <w:t>do</w:t>
      </w:r>
      <w:r w:rsidRPr="000E23B7">
        <w:rPr>
          <w:sz w:val="32"/>
          <w:szCs w:val="32"/>
        </w:rPr>
        <w:t xml:space="preserve"> apply when moving costs FROM a NOAALink/Fee for Service object class [xx.xx.xx.11; xx.12.25.17; xx.12.25.35] TO a different NOAALink/Fee for Service object class.</w:t>
      </w:r>
    </w:p>
    <w:p w:rsidR="0055625A" w:rsidRPr="000E23B7" w:rsidRDefault="0055625A" w:rsidP="0055625A">
      <w:pPr>
        <w:pStyle w:val="ListParagraph"/>
        <w:rPr>
          <w:sz w:val="32"/>
          <w:szCs w:val="32"/>
        </w:rPr>
      </w:pPr>
    </w:p>
    <w:p w:rsidR="00E574F8" w:rsidRDefault="0055625A" w:rsidP="0055625A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 w:rsidRPr="0055625A">
        <w:rPr>
          <w:i/>
          <w:sz w:val="32"/>
          <w:szCs w:val="32"/>
        </w:rPr>
        <w:t>S</w:t>
      </w:r>
      <w:r w:rsidR="009342F6" w:rsidRPr="0055625A">
        <w:rPr>
          <w:i/>
          <w:sz w:val="32"/>
          <w:szCs w:val="32"/>
        </w:rPr>
        <w:t xml:space="preserve">urcharges </w:t>
      </w:r>
      <w:r w:rsidR="009342F6" w:rsidRPr="0055625A">
        <w:rPr>
          <w:b/>
          <w:i/>
          <w:sz w:val="32"/>
          <w:szCs w:val="32"/>
          <w:u w:val="single"/>
        </w:rPr>
        <w:t xml:space="preserve">will </w:t>
      </w:r>
      <w:r w:rsidR="009342F6" w:rsidRPr="0055625A">
        <w:rPr>
          <w:i/>
          <w:sz w:val="32"/>
          <w:szCs w:val="32"/>
        </w:rPr>
        <w:t>move FROM the NOAALink/Fee for Service ACCS TO the new NOAALink/Fee for Service</w:t>
      </w:r>
      <w:r w:rsidRPr="0055625A">
        <w:rPr>
          <w:i/>
          <w:sz w:val="32"/>
          <w:szCs w:val="32"/>
        </w:rPr>
        <w:t xml:space="preserve"> ACCS</w:t>
      </w:r>
    </w:p>
    <w:p w:rsidR="0055625A" w:rsidRPr="0055625A" w:rsidRDefault="0055625A" w:rsidP="0055625A">
      <w:pPr>
        <w:pStyle w:val="ListParagraph"/>
        <w:ind w:left="1800"/>
        <w:rPr>
          <w:i/>
          <w:sz w:val="32"/>
          <w:szCs w:val="32"/>
        </w:rPr>
      </w:pPr>
    </w:p>
    <w:p w:rsidR="009342F6" w:rsidRDefault="009342F6" w:rsidP="009342F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342F6">
        <w:rPr>
          <w:sz w:val="32"/>
          <w:szCs w:val="32"/>
        </w:rPr>
        <w:t xml:space="preserve">Surcharges </w:t>
      </w:r>
      <w:r w:rsidRPr="009342F6">
        <w:rPr>
          <w:b/>
          <w:sz w:val="32"/>
          <w:szCs w:val="32"/>
          <w:u w:val="single"/>
        </w:rPr>
        <w:t>do</w:t>
      </w:r>
      <w:r w:rsidRPr="009342F6">
        <w:rPr>
          <w:sz w:val="32"/>
          <w:szCs w:val="32"/>
        </w:rPr>
        <w:t xml:space="preserve"> apply when moving costs FROM a NOAALink/Fee</w:t>
      </w:r>
      <w:r w:rsidR="00B07F11">
        <w:rPr>
          <w:sz w:val="32"/>
          <w:szCs w:val="32"/>
        </w:rPr>
        <w:t xml:space="preserve"> for Service object class TO a N</w:t>
      </w:r>
      <w:r w:rsidRPr="009342F6">
        <w:rPr>
          <w:sz w:val="32"/>
          <w:szCs w:val="32"/>
        </w:rPr>
        <w:t>on-NOAALink/Fee for Service</w:t>
      </w:r>
    </w:p>
    <w:p w:rsidR="0055625A" w:rsidRDefault="0055625A" w:rsidP="0055625A">
      <w:pPr>
        <w:pStyle w:val="ListParagraph"/>
        <w:rPr>
          <w:sz w:val="32"/>
          <w:szCs w:val="32"/>
        </w:rPr>
      </w:pPr>
    </w:p>
    <w:p w:rsidR="0055625A" w:rsidRDefault="009342F6" w:rsidP="0055625A">
      <w:pPr>
        <w:pStyle w:val="ListParagraph"/>
        <w:numPr>
          <w:ilvl w:val="0"/>
          <w:numId w:val="9"/>
        </w:numPr>
        <w:rPr>
          <w:i/>
          <w:sz w:val="32"/>
          <w:szCs w:val="32"/>
        </w:rPr>
      </w:pPr>
      <w:r w:rsidRPr="0055625A">
        <w:rPr>
          <w:i/>
          <w:sz w:val="32"/>
          <w:szCs w:val="32"/>
        </w:rPr>
        <w:t xml:space="preserve">Surcharges </w:t>
      </w:r>
      <w:r w:rsidRPr="0055625A">
        <w:rPr>
          <w:b/>
          <w:i/>
          <w:sz w:val="32"/>
          <w:szCs w:val="32"/>
          <w:u w:val="single"/>
        </w:rPr>
        <w:t>will</w:t>
      </w:r>
      <w:r w:rsidRPr="0055625A">
        <w:rPr>
          <w:i/>
          <w:sz w:val="32"/>
          <w:szCs w:val="32"/>
        </w:rPr>
        <w:t xml:space="preserve"> move FROM the NOAALink/Fee for Service</w:t>
      </w:r>
      <w:r w:rsidR="00156151">
        <w:rPr>
          <w:i/>
          <w:sz w:val="32"/>
          <w:szCs w:val="32"/>
        </w:rPr>
        <w:t xml:space="preserve"> ACCS</w:t>
      </w:r>
    </w:p>
    <w:p w:rsidR="0055625A" w:rsidRPr="0055625A" w:rsidRDefault="0055625A" w:rsidP="0055625A">
      <w:pPr>
        <w:pStyle w:val="ListParagraph"/>
        <w:ind w:left="1800"/>
        <w:rPr>
          <w:i/>
          <w:sz w:val="32"/>
          <w:szCs w:val="32"/>
        </w:rPr>
      </w:pPr>
    </w:p>
    <w:p w:rsidR="000E23B7" w:rsidRPr="0055625A" w:rsidRDefault="000E23B7" w:rsidP="0055625A">
      <w:pPr>
        <w:pStyle w:val="ListParagraph"/>
        <w:numPr>
          <w:ilvl w:val="0"/>
          <w:numId w:val="9"/>
        </w:numPr>
        <w:rPr>
          <w:i/>
          <w:sz w:val="32"/>
          <w:szCs w:val="32"/>
        </w:rPr>
      </w:pPr>
      <w:r w:rsidRPr="0055625A">
        <w:rPr>
          <w:i/>
          <w:sz w:val="32"/>
          <w:szCs w:val="32"/>
        </w:rPr>
        <w:t xml:space="preserve">Surcharges </w:t>
      </w:r>
      <w:r w:rsidRPr="0055625A">
        <w:rPr>
          <w:b/>
          <w:i/>
          <w:sz w:val="32"/>
          <w:szCs w:val="32"/>
          <w:u w:val="single"/>
        </w:rPr>
        <w:t>will not</w:t>
      </w:r>
      <w:r w:rsidRPr="0055625A">
        <w:rPr>
          <w:i/>
          <w:sz w:val="32"/>
          <w:szCs w:val="32"/>
        </w:rPr>
        <w:t xml:space="preserve"> be generated on the </w:t>
      </w:r>
      <w:r w:rsidR="0055625A" w:rsidRPr="0055625A">
        <w:rPr>
          <w:i/>
          <w:sz w:val="32"/>
          <w:szCs w:val="32"/>
        </w:rPr>
        <w:t>Non-</w:t>
      </w:r>
      <w:r w:rsidRPr="0055625A">
        <w:rPr>
          <w:i/>
          <w:sz w:val="32"/>
          <w:szCs w:val="32"/>
        </w:rPr>
        <w:t xml:space="preserve">NOAALink/Fee for Service </w:t>
      </w:r>
      <w:r w:rsidR="00156151">
        <w:rPr>
          <w:i/>
          <w:sz w:val="32"/>
          <w:szCs w:val="32"/>
        </w:rPr>
        <w:t>ACCS</w:t>
      </w:r>
    </w:p>
    <w:p w:rsidR="000E23B7" w:rsidRPr="000E23B7" w:rsidRDefault="000E23B7" w:rsidP="000E23B7">
      <w:pPr>
        <w:pStyle w:val="ListParagraph"/>
        <w:ind w:left="1440"/>
        <w:rPr>
          <w:sz w:val="32"/>
          <w:szCs w:val="32"/>
        </w:rPr>
      </w:pPr>
    </w:p>
    <w:p w:rsidR="000E23B7" w:rsidRDefault="000E23B7" w:rsidP="000E23B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342F6">
        <w:rPr>
          <w:sz w:val="32"/>
          <w:szCs w:val="32"/>
        </w:rPr>
        <w:t xml:space="preserve">Surcharges </w:t>
      </w:r>
      <w:r w:rsidRPr="009342F6">
        <w:rPr>
          <w:b/>
          <w:sz w:val="32"/>
          <w:szCs w:val="32"/>
          <w:u w:val="single"/>
        </w:rPr>
        <w:t>do</w:t>
      </w:r>
      <w:r>
        <w:rPr>
          <w:b/>
          <w:sz w:val="32"/>
          <w:szCs w:val="32"/>
          <w:u w:val="single"/>
        </w:rPr>
        <w:t xml:space="preserve"> not</w:t>
      </w:r>
      <w:r w:rsidRPr="009342F6">
        <w:rPr>
          <w:sz w:val="32"/>
          <w:szCs w:val="32"/>
        </w:rPr>
        <w:t xml:space="preserve"> apply when moving costs FROM a </w:t>
      </w:r>
      <w:r w:rsidR="00B07F11">
        <w:rPr>
          <w:sz w:val="32"/>
          <w:szCs w:val="32"/>
        </w:rPr>
        <w:t>N</w:t>
      </w:r>
      <w:r>
        <w:rPr>
          <w:sz w:val="32"/>
          <w:szCs w:val="32"/>
        </w:rPr>
        <w:t>on-</w:t>
      </w:r>
      <w:r w:rsidRPr="009342F6">
        <w:rPr>
          <w:sz w:val="32"/>
          <w:szCs w:val="32"/>
        </w:rPr>
        <w:t>NOAALink/Fee</w:t>
      </w:r>
      <w:r w:rsidR="00B07F11">
        <w:rPr>
          <w:sz w:val="32"/>
          <w:szCs w:val="32"/>
        </w:rPr>
        <w:t xml:space="preserve"> for Service object class TO a N</w:t>
      </w:r>
      <w:r w:rsidRPr="009342F6">
        <w:rPr>
          <w:sz w:val="32"/>
          <w:szCs w:val="32"/>
        </w:rPr>
        <w:t>on-NOAALink/Fee for Service</w:t>
      </w:r>
    </w:p>
    <w:p w:rsidR="0055625A" w:rsidRDefault="0055625A" w:rsidP="0055625A">
      <w:pPr>
        <w:pStyle w:val="ListParagraph"/>
        <w:rPr>
          <w:sz w:val="32"/>
          <w:szCs w:val="32"/>
        </w:rPr>
      </w:pPr>
    </w:p>
    <w:p w:rsidR="0055625A" w:rsidRPr="0055625A" w:rsidRDefault="0055625A" w:rsidP="0055625A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55625A">
        <w:rPr>
          <w:i/>
          <w:sz w:val="32"/>
          <w:szCs w:val="32"/>
        </w:rPr>
        <w:t xml:space="preserve">Surcharges </w:t>
      </w:r>
      <w:r w:rsidRPr="0055625A">
        <w:rPr>
          <w:b/>
          <w:i/>
          <w:sz w:val="32"/>
          <w:szCs w:val="32"/>
          <w:u w:val="single"/>
        </w:rPr>
        <w:t>will not</w:t>
      </w:r>
      <w:r w:rsidRPr="0055625A">
        <w:rPr>
          <w:i/>
          <w:sz w:val="32"/>
          <w:szCs w:val="32"/>
        </w:rPr>
        <w:t xml:space="preserve"> be generated on Non-NOAALink/Fee for Service</w:t>
      </w:r>
      <w:r w:rsidR="00156151">
        <w:rPr>
          <w:i/>
          <w:sz w:val="32"/>
          <w:szCs w:val="32"/>
        </w:rPr>
        <w:t xml:space="preserve"> object classes</w:t>
      </w:r>
    </w:p>
    <w:p w:rsidR="009342F6" w:rsidRPr="009342F6" w:rsidRDefault="009342F6" w:rsidP="000E23B7">
      <w:pPr>
        <w:pStyle w:val="ListParagraph"/>
        <w:rPr>
          <w:sz w:val="32"/>
          <w:szCs w:val="32"/>
        </w:rPr>
      </w:pPr>
    </w:p>
    <w:sectPr w:rsidR="009342F6" w:rsidRPr="009342F6" w:rsidSect="00AB542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2F" w:rsidRDefault="00AB542F" w:rsidP="00AB542F">
      <w:pPr>
        <w:spacing w:after="0" w:line="240" w:lineRule="auto"/>
      </w:pPr>
      <w:r>
        <w:separator/>
      </w:r>
    </w:p>
  </w:endnote>
  <w:endnote w:type="continuationSeparator" w:id="0">
    <w:p w:rsidR="00AB542F" w:rsidRDefault="00AB542F" w:rsidP="00AB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2F" w:rsidRDefault="00AB542F" w:rsidP="00AB542F">
      <w:pPr>
        <w:spacing w:after="0" w:line="240" w:lineRule="auto"/>
      </w:pPr>
      <w:r>
        <w:separator/>
      </w:r>
    </w:p>
  </w:footnote>
  <w:footnote w:type="continuationSeparator" w:id="0">
    <w:p w:rsidR="00AB542F" w:rsidRDefault="00AB542F" w:rsidP="00AB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11ADDCD5EC476B9FAA5C471098F8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50BE" w:rsidRDefault="008C50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SLT, DLA, DLCA Surcharge Impact Guidance</w:t>
        </w:r>
      </w:p>
    </w:sdtContent>
  </w:sdt>
  <w:p w:rsidR="00AB542F" w:rsidRDefault="00AB5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33"/>
    <w:multiLevelType w:val="hybridMultilevel"/>
    <w:tmpl w:val="2176FB5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EF0A34"/>
    <w:multiLevelType w:val="hybridMultilevel"/>
    <w:tmpl w:val="1E7E4F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F5654"/>
    <w:multiLevelType w:val="hybridMultilevel"/>
    <w:tmpl w:val="4CF01B2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CF14A1"/>
    <w:multiLevelType w:val="hybridMultilevel"/>
    <w:tmpl w:val="4F2EF9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36E0F"/>
    <w:multiLevelType w:val="hybridMultilevel"/>
    <w:tmpl w:val="EB36F436"/>
    <w:lvl w:ilvl="0" w:tplc="538E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068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AA8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6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0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6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4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E35A4B"/>
    <w:multiLevelType w:val="hybridMultilevel"/>
    <w:tmpl w:val="695454B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613755"/>
    <w:multiLevelType w:val="hybridMultilevel"/>
    <w:tmpl w:val="F20A1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16589"/>
    <w:multiLevelType w:val="hybridMultilevel"/>
    <w:tmpl w:val="EEFE4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8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4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CF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A2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9D4499"/>
    <w:multiLevelType w:val="hybridMultilevel"/>
    <w:tmpl w:val="940C36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A0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A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07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2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E0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4C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8C6E92"/>
    <w:multiLevelType w:val="hybridMultilevel"/>
    <w:tmpl w:val="6A689F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2F"/>
    <w:rsid w:val="000E23B7"/>
    <w:rsid w:val="00156151"/>
    <w:rsid w:val="00241DBF"/>
    <w:rsid w:val="0040513B"/>
    <w:rsid w:val="0055625A"/>
    <w:rsid w:val="0063054D"/>
    <w:rsid w:val="00694AE0"/>
    <w:rsid w:val="00801C79"/>
    <w:rsid w:val="008C50BE"/>
    <w:rsid w:val="009342F6"/>
    <w:rsid w:val="00985E8A"/>
    <w:rsid w:val="009A0C5B"/>
    <w:rsid w:val="00AB542F"/>
    <w:rsid w:val="00B07F11"/>
    <w:rsid w:val="00B82737"/>
    <w:rsid w:val="00E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2F"/>
  </w:style>
  <w:style w:type="paragraph" w:styleId="Footer">
    <w:name w:val="footer"/>
    <w:basedOn w:val="Normal"/>
    <w:link w:val="FooterChar"/>
    <w:uiPriority w:val="99"/>
    <w:unhideWhenUsed/>
    <w:rsid w:val="00AB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2F"/>
  </w:style>
  <w:style w:type="paragraph" w:styleId="BalloonText">
    <w:name w:val="Balloon Text"/>
    <w:basedOn w:val="Normal"/>
    <w:link w:val="BalloonTextChar"/>
    <w:uiPriority w:val="99"/>
    <w:semiHidden/>
    <w:unhideWhenUsed/>
    <w:rsid w:val="00A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2F"/>
  </w:style>
  <w:style w:type="paragraph" w:styleId="Footer">
    <w:name w:val="footer"/>
    <w:basedOn w:val="Normal"/>
    <w:link w:val="FooterChar"/>
    <w:uiPriority w:val="99"/>
    <w:unhideWhenUsed/>
    <w:rsid w:val="00AB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2F"/>
  </w:style>
  <w:style w:type="paragraph" w:styleId="BalloonText">
    <w:name w:val="Balloon Text"/>
    <w:basedOn w:val="Normal"/>
    <w:link w:val="BalloonTextChar"/>
    <w:uiPriority w:val="99"/>
    <w:semiHidden/>
    <w:unhideWhenUsed/>
    <w:rsid w:val="00A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275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6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829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046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371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031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82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336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875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804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681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28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680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721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578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69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98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612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037">
          <w:marLeft w:val="1800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1ADDCD5EC476B9FAA5C471098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4547-7CA0-482C-987F-5695B1F60E13}"/>
      </w:docPartPr>
      <w:docPartBody>
        <w:p w:rsidR="009B38E5" w:rsidRDefault="007126D2" w:rsidP="007126D2">
          <w:pPr>
            <w:pStyle w:val="0D11ADDCD5EC476B9FAA5C471098F8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1"/>
    <w:rsid w:val="007126D2"/>
    <w:rsid w:val="007D1AD1"/>
    <w:rsid w:val="009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52F9B1A984A7985F100EC636931C9">
    <w:name w:val="82452F9B1A984A7985F100EC636931C9"/>
    <w:rsid w:val="007D1AD1"/>
  </w:style>
  <w:style w:type="paragraph" w:customStyle="1" w:styleId="D5B168F85F2C494A9B69B37BE15E9438">
    <w:name w:val="D5B168F85F2C494A9B69B37BE15E9438"/>
    <w:rsid w:val="007D1AD1"/>
  </w:style>
  <w:style w:type="paragraph" w:customStyle="1" w:styleId="C0ED1693D44B470EB18ED408CBB639E7">
    <w:name w:val="C0ED1693D44B470EB18ED408CBB639E7"/>
    <w:rsid w:val="007126D2"/>
  </w:style>
  <w:style w:type="paragraph" w:customStyle="1" w:styleId="A15BB73B407847AAB23624B1F8A78181">
    <w:name w:val="A15BB73B407847AAB23624B1F8A78181"/>
    <w:rsid w:val="007126D2"/>
  </w:style>
  <w:style w:type="paragraph" w:customStyle="1" w:styleId="0D11ADDCD5EC476B9FAA5C471098F803">
    <w:name w:val="0D11ADDCD5EC476B9FAA5C471098F803"/>
    <w:rsid w:val="007126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52F9B1A984A7985F100EC636931C9">
    <w:name w:val="82452F9B1A984A7985F100EC636931C9"/>
    <w:rsid w:val="007D1AD1"/>
  </w:style>
  <w:style w:type="paragraph" w:customStyle="1" w:styleId="D5B168F85F2C494A9B69B37BE15E9438">
    <w:name w:val="D5B168F85F2C494A9B69B37BE15E9438"/>
    <w:rsid w:val="007D1AD1"/>
  </w:style>
  <w:style w:type="paragraph" w:customStyle="1" w:styleId="C0ED1693D44B470EB18ED408CBB639E7">
    <w:name w:val="C0ED1693D44B470EB18ED408CBB639E7"/>
    <w:rsid w:val="007126D2"/>
  </w:style>
  <w:style w:type="paragraph" w:customStyle="1" w:styleId="A15BB73B407847AAB23624B1F8A78181">
    <w:name w:val="A15BB73B407847AAB23624B1F8A78181"/>
    <w:rsid w:val="007126D2"/>
  </w:style>
  <w:style w:type="paragraph" w:customStyle="1" w:styleId="0D11ADDCD5EC476B9FAA5C471098F803">
    <w:name w:val="0D11ADDCD5EC476B9FAA5C471098F803"/>
    <w:rsid w:val="00712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SLT, DLA, DLCA Surcharge Impact Guidance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SLT, DLA, DLCA Surcharge Impact Guidance</dc:title>
  <dc:creator>Annette Brown</dc:creator>
  <cp:lastModifiedBy>Annette Brown</cp:lastModifiedBy>
  <cp:revision>3</cp:revision>
  <dcterms:created xsi:type="dcterms:W3CDTF">2016-10-26T12:57:00Z</dcterms:created>
  <dcterms:modified xsi:type="dcterms:W3CDTF">2016-10-26T16:47:00Z</dcterms:modified>
</cp:coreProperties>
</file>